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keepNext w:val="1"/>
        <w:keepLines w:val="1"/>
        <w:contextualSpacing w:val="0"/>
      </w:pPr>
      <w:bookmarkStart w:id="0" w:colFirst="0" w:name="h.22ne9gdj18vd" w:colLast="0"/>
      <w:bookmarkEnd w:id="0"/>
      <w:r w:rsidRPr="00000000" w:rsidR="00000000" w:rsidDel="00000000">
        <w:rPr>
          <w:rtl w:val="0"/>
        </w:rPr>
        <w:t xml:space="preserve">Spectator Schedule of Events</w:t>
      </w:r>
    </w:p>
    <w:p w:rsidP="00000000" w:rsidRPr="00000000" w:rsidR="00000000" w:rsidDel="00000000" w:rsidRDefault="00000000">
      <w:pPr>
        <w:pStyle w:val="Subtitle"/>
        <w:keepNext w:val="1"/>
        <w:keepLines w:val="1"/>
        <w:spacing w:lineRule="auto" w:after="200"/>
        <w:contextualSpacing w:val="0"/>
      </w:pPr>
      <w:bookmarkStart w:id="1" w:colFirst="0" w:name="h.xsrcb8c3ccmx" w:colLast="0"/>
      <w:bookmarkEnd w:id="1"/>
      <w:r w:rsidRPr="00000000" w:rsidR="00000000" w:rsidDel="00000000">
        <w:rPr>
          <w:rtl w:val="0"/>
        </w:rPr>
        <w:t xml:space="preserve">NGA Women’s World Day Pro/Am Bodybuilding Championships</w:t>
      </w:r>
    </w:p>
    <w:tbl>
      <w:tblPr>
        <w:tblStyle w:val="Table1"/>
        <w:bidiVisual w:val="0"/>
        <w:tblW w:w="108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40"/>
        <w:gridCol w:w="1200"/>
        <w:gridCol w:w="1590"/>
        <w:gridCol w:w="4230"/>
        <w:gridCol w:w="2940"/>
        <w:tblGridChange w:id="0">
          <w:tblGrid>
            <w:gridCol w:w="840"/>
            <w:gridCol w:w="1200"/>
            <w:gridCol w:w="1590"/>
            <w:gridCol w:w="4230"/>
            <w:gridCol w:w="2940"/>
          </w:tblGrid>
        </w:tblGridChange>
      </w:tblGrid>
      <w:tr>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color w:val="ffffff"/>
                <w:rtl w:val="0"/>
              </w:rPr>
              <w:t xml:space="preserve">Date</w:t>
            </w:r>
          </w:p>
        </w:tc>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color w:val="ffffff"/>
                <w:rtl w:val="0"/>
              </w:rPr>
              <w:t xml:space="preserve">Time</w:t>
            </w:r>
          </w:p>
        </w:tc>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color w:val="ffffff"/>
                <w:rtl w:val="0"/>
              </w:rPr>
              <w:t xml:space="preserve">Place</w:t>
            </w:r>
          </w:p>
        </w:tc>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color w:val="ffffff"/>
                <w:rtl w:val="0"/>
              </w:rPr>
              <w:t xml:space="preserve">Event</w:t>
            </w:r>
          </w:p>
        </w:tc>
        <w:tc>
          <w:tcPr>
            <w:shd w:fill="000000"/>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color w:val="ffffff"/>
                <w:rtl w:val="0"/>
              </w:rPr>
              <w:t xml:space="preserve">Notes</w:t>
            </w:r>
          </w:p>
        </w:tc>
      </w:tr>
    </w:tbl>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3/7/15</w:t>
        <w:tab/>
        <w:t xml:space="preserve">3:30 pm</w:t>
        <w:tab/>
        <w:tab/>
        <w:t xml:space="preserve">Chancellor High</w:t>
        <w:tab/>
        <w:t xml:space="preserve"> Pre-judging begins (Pro athletes first)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3/7/15</w:t>
        <w:tab/>
        <w:t xml:space="preserve">6:00 p.m</w:t>
        <w:tab/>
        <w:t xml:space="preserve">Chancellor High</w:t>
        <w:tab/>
        <w:t xml:space="preserve">Intermission for score tabulation 30 min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3/7/15 6:30 p.m*.</w:t>
        <w:tab/>
        <w:t xml:space="preserve">Chancellor High</w:t>
        <w:tab/>
        <w:t xml:space="preserve">Finals/Awards Presentation begins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 xml:space="preserve">*if time permits, finals will begin earlier or later than time posted (will be determined as registration closes nearer to show date)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after="100" w:line="240"/>
        <w:contextualSpacing w:val="0"/>
        <w:jc w:val="center"/>
      </w:pPr>
      <w:r w:rsidRPr="00000000" w:rsidR="00000000" w:rsidDel="00000000">
        <w:rPr>
          <w:color w:val="141823"/>
          <w:highlight w:val="white"/>
          <w:rtl w:val="0"/>
        </w:rPr>
        <w:t xml:space="preserve">Spectator Tickets can be Ordered in advance with check to Darryl Reynolds(Submit check written out to Darryl Reynolds and sent to address 12505 Ventura Lane Fredericksburg, Va.22407) or pay at the door</w:t>
      </w:r>
    </w:p>
    <w:p w:rsidP="00000000" w:rsidRPr="00000000" w:rsidR="00000000" w:rsidDel="00000000" w:rsidRDefault="00000000">
      <w:pPr>
        <w:spacing w:lineRule="auto" w:after="100" w:line="240" w:before="100"/>
        <w:contextualSpacing w:val="0"/>
        <w:jc w:val="center"/>
      </w:pPr>
      <w:r w:rsidRPr="00000000" w:rsidR="00000000" w:rsidDel="00000000">
        <w:rPr>
          <w:color w:val="141823"/>
          <w:highlight w:val="white"/>
          <w:rtl w:val="0"/>
        </w:rPr>
        <w:t xml:space="preserve">Spectator Pricing:</w:t>
      </w:r>
    </w:p>
    <w:p w:rsidP="00000000" w:rsidRPr="00000000" w:rsidR="00000000" w:rsidDel="00000000" w:rsidRDefault="00000000">
      <w:pPr>
        <w:spacing w:lineRule="auto" w:after="100" w:line="240" w:before="100"/>
        <w:contextualSpacing w:val="0"/>
        <w:jc w:val="center"/>
      </w:pPr>
      <w:r w:rsidRPr="00000000" w:rsidR="00000000" w:rsidDel="00000000">
        <w:rPr>
          <w:color w:val="141823"/>
          <w:highlight w:val="white"/>
          <w:rtl w:val="0"/>
        </w:rPr>
        <w:t xml:space="preserve">NGA Women's World Day Adult Ticket: $35</w:t>
      </w:r>
    </w:p>
    <w:p w:rsidP="00000000" w:rsidRPr="00000000" w:rsidR="00000000" w:rsidDel="00000000" w:rsidRDefault="00000000">
      <w:pPr>
        <w:spacing w:lineRule="auto" w:after="100" w:line="240" w:before="100"/>
        <w:contextualSpacing w:val="0"/>
        <w:jc w:val="center"/>
      </w:pPr>
      <w:r w:rsidRPr="00000000" w:rsidR="00000000" w:rsidDel="00000000">
        <w:rPr>
          <w:color w:val="141823"/>
          <w:highlight w:val="white"/>
          <w:rtl w:val="0"/>
        </w:rPr>
        <w:t xml:space="preserve">NGA Women's World Day Child Ticket $15</w:t>
      </w:r>
    </w:p>
    <w:p w:rsidP="00000000" w:rsidRPr="00000000" w:rsidR="00000000" w:rsidDel="00000000" w:rsidRDefault="00000000">
      <w:pPr>
        <w:spacing w:lineRule="auto" w:after="100" w:line="240" w:before="100"/>
        <w:contextualSpacing w:val="0"/>
        <w:jc w:val="center"/>
      </w:pPr>
      <w:r w:rsidRPr="00000000" w:rsidR="00000000" w:rsidDel="00000000">
        <w:rPr>
          <w:color w:val="141823"/>
          <w:highlight w:val="white"/>
          <w:rtl w:val="0"/>
        </w:rPr>
        <w:t xml:space="preserve">NGA Women's World Day Trainer Pass: $65</w:t>
      </w:r>
    </w:p>
    <w:p w:rsidP="00000000" w:rsidRPr="00000000" w:rsidR="00000000" w:rsidDel="00000000" w:rsidRDefault="00000000">
      <w:pPr>
        <w:spacing w:lineRule="auto" w:after="100" w:line="240" w:before="100"/>
        <w:contextualSpacing w:val="0"/>
        <w:jc w:val="center"/>
      </w:pPr>
      <w:r w:rsidRPr="00000000" w:rsidR="00000000" w:rsidDel="00000000">
        <w:rPr>
          <w:color w:val="141823"/>
          <w:highlight w:val="white"/>
          <w:rtl w:val="0"/>
        </w:rPr>
        <w:t xml:space="preserve">All Day ticket Adult: $50</w:t>
      </w:r>
    </w:p>
    <w:p w:rsidP="00000000" w:rsidRPr="00000000" w:rsidR="00000000" w:rsidDel="00000000" w:rsidRDefault="00000000">
      <w:pPr>
        <w:spacing w:lineRule="auto" w:after="100" w:line="240" w:before="100"/>
        <w:contextualSpacing w:val="0"/>
        <w:jc w:val="center"/>
      </w:pPr>
      <w:r w:rsidRPr="00000000" w:rsidR="00000000" w:rsidDel="00000000">
        <w:rPr>
          <w:color w:val="141823"/>
          <w:highlight w:val="white"/>
          <w:rtl w:val="0"/>
        </w:rPr>
        <w:t xml:space="preserve">All Day trainer pass: $85</w:t>
      </w:r>
    </w:p>
    <w:p w:rsidP="00000000" w:rsidRPr="00000000" w:rsidR="00000000" w:rsidDel="00000000" w:rsidRDefault="00000000">
      <w:pPr>
        <w:spacing w:lineRule="auto" w:after="100" w:line="240" w:before="100"/>
        <w:contextualSpacing w:val="0"/>
        <w:jc w:val="center"/>
      </w:pPr>
      <w:r w:rsidRPr="00000000" w:rsidR="00000000" w:rsidDel="00000000">
        <w:rPr>
          <w:color w:val="141823"/>
          <w:highlight w:val="white"/>
          <w:rtl w:val="0"/>
        </w:rPr>
        <w:t xml:space="preserve">Teacher or local artist Discount Ticket: $25- this is for one or both shows!!! Just bring your ID to the door!</w:t>
      </w:r>
    </w:p>
    <w:p w:rsidP="00000000" w:rsidRPr="00000000" w:rsidR="00000000" w:rsidDel="00000000" w:rsidRDefault="00000000">
      <w:pPr>
        <w:spacing w:lineRule="auto" w:line="240"/>
        <w:contextualSpacing w:val="0"/>
        <w:jc w:val="center"/>
      </w:pPr>
      <w:r w:rsidRPr="00000000" w:rsidR="00000000" w:rsidDel="00000000">
        <w:rPr>
          <w:rtl w:val="0"/>
        </w:rPr>
        <w:t xml:space="preserve">School Venue: Chancellor High School 6300 Harrison Rd Fredericksburg, VA 22407</w:t>
      </w:r>
      <w:r w:rsidRPr="00000000" w:rsidR="00000000" w:rsidDel="00000000">
        <w:rPr>
          <w:rtl w:val="0"/>
        </w:rPr>
      </w:r>
    </w:p>
    <w:sectPr>
      <w:pgSz w:w="12240" w:h="15840"/>
      <w:pgMar w:left="720" w:right="720" w:top="720" w:bottom="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spectator order of events WWD.docx</dc:title>
</cp:coreProperties>
</file>